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057536" w:rsidP="00237669">
            <w:pPr>
              <w:tabs>
                <w:tab w:val="left" w:pos="2400"/>
              </w:tabs>
              <w:rPr>
                <w:rFonts w:ascii="Cambria" w:hAnsi="Cambria" w:cs="Times New Roman"/>
                <w:sz w:val="20"/>
                <w:szCs w:val="20"/>
              </w:rPr>
            </w:pPr>
            <w:r>
              <w:rPr>
                <w:rFonts w:ascii="Cambria" w:hAnsi="Cambria" w:cstheme="minorHAnsi"/>
                <w:sz w:val="20"/>
                <w:szCs w:val="20"/>
              </w:rPr>
              <w:t>Rektör</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3A319F" w:rsidP="00057536">
            <w:pPr>
              <w:tabs>
                <w:tab w:val="left" w:pos="2400"/>
              </w:tabs>
              <w:rPr>
                <w:rFonts w:ascii="Cambria" w:hAnsi="Cambria" w:cs="Times New Roman"/>
                <w:sz w:val="20"/>
                <w:szCs w:val="20"/>
              </w:rPr>
            </w:pP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057536" w:rsidRDefault="00057536" w:rsidP="00DC616F">
            <w:pPr>
              <w:spacing w:after="0"/>
              <w:jc w:val="both"/>
              <w:rPr>
                <w:rFonts w:ascii="Cambria" w:hAnsi="Cambria"/>
                <w:noProof/>
                <w:sz w:val="20"/>
                <w:szCs w:val="20"/>
              </w:rPr>
            </w:pPr>
            <w:r w:rsidRPr="00057536">
              <w:rPr>
                <w:rFonts w:ascii="Cambria" w:hAnsi="Cambria"/>
                <w:noProof/>
                <w:sz w:val="20"/>
                <w:szCs w:val="20"/>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w:t>
            </w:r>
            <w:r w:rsidR="00DC616F">
              <w:rPr>
                <w:rFonts w:ascii="Cambria" w:hAnsi="Cambria"/>
                <w:noProof/>
                <w:sz w:val="20"/>
                <w:szCs w:val="20"/>
              </w:rPr>
              <w:t>ı</w:t>
            </w:r>
            <w:r w:rsidRPr="00057536">
              <w:rPr>
                <w:rFonts w:ascii="Cambria" w:hAnsi="Cambria"/>
                <w:noProof/>
                <w:sz w:val="20"/>
                <w:szCs w:val="20"/>
              </w:rPr>
              <w:t>, ilke ve hedefleri doğrultusunda planlanıp yürütülmesinde, bilimsel ve idari gözetim ve denetimin yapılmasında ve bu görevlerin alt birimlere aktarılmasında, takip ve kontrol edilmesinde ve sonuçlarının alınmasında birinci derecede yetkili ve sorumludur.</w:t>
            </w:r>
            <w:r w:rsidRPr="00057536">
              <w:rPr>
                <w:rFonts w:ascii="Cambria" w:hAnsi="Cambria" w:cstheme="minorHAnsi"/>
                <w:noProof/>
                <w:sz w:val="20"/>
                <w:szCs w:val="20"/>
              </w:rPr>
              <w:t xml:space="preserve"> Rektör Üniversite tüzel kişiliğini temsil eder</w:t>
            </w:r>
            <w:r w:rsidR="005B3681" w:rsidRPr="00057536">
              <w:rPr>
                <w:rFonts w:ascii="Cambria" w:hAnsi="Cambria"/>
                <w:noProof/>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57536" w:rsidRPr="00057536" w:rsidRDefault="00057536" w:rsidP="00DC616F">
            <w:pPr>
              <w:pStyle w:val="ListeParagraf"/>
              <w:numPr>
                <w:ilvl w:val="0"/>
                <w:numId w:val="11"/>
              </w:numPr>
              <w:spacing w:after="0"/>
              <w:ind w:left="357" w:hanging="357"/>
              <w:jc w:val="both"/>
              <w:rPr>
                <w:rFonts w:ascii="Cambria" w:hAnsi="Cambria" w:cstheme="minorHAnsi"/>
                <w:sz w:val="20"/>
                <w:szCs w:val="20"/>
              </w:rPr>
            </w:pPr>
            <w:r w:rsidRPr="00057536">
              <w:rPr>
                <w:rFonts w:ascii="Cambria" w:hAnsi="Cambria" w:cstheme="minorHAnsi"/>
                <w:sz w:val="20"/>
                <w:szCs w:val="20"/>
              </w:rPr>
              <w:t>Üniversite kurullarına başkanlık etmek, yükseköğretim üst kuruluşlarının kararlarını uygulamak, üniversite kurullarının önerilerini inceleyerek karara bağlamak ve üniversiteye bağlı kuruluşlar arasında düzenli çalışmayı sağlamak</w:t>
            </w:r>
            <w:r w:rsidR="00DC616F">
              <w:rPr>
                <w:rFonts w:ascii="Cambria" w:hAnsi="Cambria" w:cstheme="minorHAnsi"/>
                <w:sz w:val="20"/>
                <w:szCs w:val="20"/>
              </w:rPr>
              <w:t>,</w:t>
            </w:r>
          </w:p>
          <w:p w:rsidR="00057536" w:rsidRPr="00057536" w:rsidRDefault="00057536" w:rsidP="00DC616F">
            <w:pPr>
              <w:pStyle w:val="ListeParagraf"/>
              <w:numPr>
                <w:ilvl w:val="0"/>
                <w:numId w:val="11"/>
              </w:numPr>
              <w:spacing w:after="0"/>
              <w:ind w:left="357" w:hanging="357"/>
              <w:jc w:val="both"/>
              <w:rPr>
                <w:rFonts w:ascii="Cambria" w:hAnsi="Cambria" w:cstheme="minorHAnsi"/>
                <w:sz w:val="20"/>
                <w:szCs w:val="20"/>
              </w:rPr>
            </w:pPr>
            <w:r w:rsidRPr="00057536">
              <w:rPr>
                <w:rFonts w:ascii="Cambria" w:hAnsi="Cambria" w:cstheme="minorHAnsi"/>
                <w:sz w:val="20"/>
                <w:szCs w:val="20"/>
              </w:rPr>
              <w:t>Her eğitim - öğretim yılı sonunda ve gerektiğinde üniversitenin eğitim öğretim, bilimsel araştırma ve yayım faaliyetleri hakkında Üniversitelerarası Kurula bilgi vermek,</w:t>
            </w:r>
          </w:p>
          <w:p w:rsidR="00057536" w:rsidRPr="00057536" w:rsidRDefault="00057536" w:rsidP="00DC616F">
            <w:pPr>
              <w:pStyle w:val="ListeParagraf"/>
              <w:numPr>
                <w:ilvl w:val="0"/>
                <w:numId w:val="11"/>
              </w:numPr>
              <w:spacing w:after="0"/>
              <w:ind w:left="357" w:hanging="357"/>
              <w:jc w:val="both"/>
              <w:rPr>
                <w:rFonts w:ascii="Cambria" w:hAnsi="Cambria" w:cstheme="minorHAnsi"/>
                <w:sz w:val="20"/>
                <w:szCs w:val="20"/>
              </w:rPr>
            </w:pPr>
            <w:r w:rsidRPr="00057536">
              <w:rPr>
                <w:rFonts w:ascii="Cambria" w:hAnsi="Cambria" w:cstheme="minorHAnsi"/>
                <w:sz w:val="20"/>
                <w:szCs w:val="20"/>
              </w:rPr>
              <w:t>Üniversitenin yatırım programlarını, bütçesini ve kadro ihtiyaçlarını, bağlı birimlerinin ve üniversite yönetim kurulu ile senatonun görüş ve önerilerini aldıktan sonra hazırlamak ve Yükseköğretim Kuruluna sunmak,</w:t>
            </w:r>
          </w:p>
          <w:p w:rsidR="00057536" w:rsidRPr="00057536" w:rsidRDefault="00057536" w:rsidP="00DC616F">
            <w:pPr>
              <w:pStyle w:val="ListeParagraf"/>
              <w:numPr>
                <w:ilvl w:val="0"/>
                <w:numId w:val="11"/>
              </w:numPr>
              <w:spacing w:after="0"/>
              <w:ind w:left="357" w:hanging="357"/>
              <w:jc w:val="both"/>
              <w:rPr>
                <w:rFonts w:ascii="Cambria" w:hAnsi="Cambria" w:cstheme="minorHAnsi"/>
                <w:sz w:val="20"/>
                <w:szCs w:val="20"/>
              </w:rPr>
            </w:pPr>
            <w:r w:rsidRPr="00057536">
              <w:rPr>
                <w:rFonts w:ascii="Cambria" w:hAnsi="Cambria" w:cstheme="minorHAnsi"/>
                <w:sz w:val="20"/>
                <w:szCs w:val="20"/>
              </w:rPr>
              <w:t>Gerekli gördüğü hallerde üniversiteyi oluşturan kuruluş ve birimlerde görevli öğretim elemanlarının ve diğer personelin görev yerlerini değiştirmek veya bunlara yeni görevler vermek,</w:t>
            </w:r>
          </w:p>
          <w:p w:rsidR="00DC616F" w:rsidRPr="00DC616F" w:rsidRDefault="00057536" w:rsidP="00DC616F">
            <w:pPr>
              <w:pStyle w:val="ListeParagraf"/>
              <w:numPr>
                <w:ilvl w:val="0"/>
                <w:numId w:val="11"/>
              </w:numPr>
              <w:spacing w:after="0"/>
              <w:ind w:left="357" w:hanging="357"/>
              <w:jc w:val="both"/>
              <w:rPr>
                <w:rFonts w:cstheme="minorHAnsi"/>
                <w:sz w:val="20"/>
                <w:szCs w:val="20"/>
              </w:rPr>
            </w:pPr>
            <w:r w:rsidRPr="00057536">
              <w:rPr>
                <w:rFonts w:ascii="Cambria" w:hAnsi="Cambria" w:cstheme="minorHAnsi"/>
                <w:sz w:val="20"/>
                <w:szCs w:val="20"/>
              </w:rPr>
              <w:t xml:space="preserve">Üniversitenin birimleri ve her düzeydeki personeli üzerinde genel gözetim ve denetim görevini yapmak, </w:t>
            </w:r>
          </w:p>
          <w:p w:rsidR="00280ABC" w:rsidRPr="00057536" w:rsidRDefault="00057536" w:rsidP="00DC616F">
            <w:pPr>
              <w:pStyle w:val="ListeParagraf"/>
              <w:numPr>
                <w:ilvl w:val="0"/>
                <w:numId w:val="11"/>
              </w:numPr>
              <w:spacing w:after="0"/>
              <w:ind w:left="357" w:hanging="357"/>
              <w:jc w:val="both"/>
              <w:rPr>
                <w:rFonts w:cstheme="minorHAnsi"/>
                <w:sz w:val="20"/>
                <w:szCs w:val="20"/>
              </w:rPr>
            </w:pPr>
            <w:r w:rsidRPr="00057536">
              <w:rPr>
                <w:rFonts w:ascii="Cambria" w:hAnsi="Cambria" w:cstheme="minorHAnsi"/>
                <w:sz w:val="20"/>
                <w:szCs w:val="20"/>
              </w:rPr>
              <w:t>Kanun ile kendisine verilen diğer görevleri yapmak</w:t>
            </w:r>
            <w:r w:rsidR="00DC616F">
              <w:rPr>
                <w:rFonts w:ascii="Cambria" w:hAnsi="Cambria" w:cstheme="minorHAnsi"/>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057536">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DC616F">
              <w:rPr>
                <w:rFonts w:ascii="Cambria" w:hAnsi="Cambria" w:cs="Times New Roman"/>
                <w:sz w:val="20"/>
                <w:szCs w:val="20"/>
              </w:rPr>
              <w:t>kleştirme yetkisine sahip olmak,</w:t>
            </w:r>
          </w:p>
          <w:p w:rsidR="00D3516A" w:rsidRPr="00B87134" w:rsidRDefault="00C4384F" w:rsidP="00057536">
            <w:pPr>
              <w:pStyle w:val="ListeParagraf"/>
              <w:numPr>
                <w:ilvl w:val="0"/>
                <w:numId w:val="3"/>
              </w:numPr>
              <w:spacing w:after="0"/>
              <w:ind w:left="357" w:hanging="357"/>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CB3234">
        <w:trPr>
          <w:trHeight w:val="930"/>
        </w:trPr>
        <w:tc>
          <w:tcPr>
            <w:tcW w:w="10203" w:type="dxa"/>
            <w:shd w:val="clear" w:color="auto" w:fill="auto"/>
          </w:tcPr>
          <w:p w:rsidR="00057536" w:rsidRPr="00057536" w:rsidRDefault="00057536" w:rsidP="00DC616F">
            <w:pPr>
              <w:pStyle w:val="ListeParagraf"/>
              <w:numPr>
                <w:ilvl w:val="0"/>
                <w:numId w:val="8"/>
              </w:numPr>
              <w:spacing w:after="0"/>
              <w:ind w:left="357" w:hanging="357"/>
              <w:jc w:val="both"/>
              <w:rPr>
                <w:rFonts w:ascii="Cambria" w:hAnsi="Cambria" w:cstheme="minorHAnsi"/>
                <w:b/>
                <w:sz w:val="20"/>
                <w:szCs w:val="20"/>
              </w:rPr>
            </w:pPr>
            <w:r w:rsidRPr="00057536">
              <w:rPr>
                <w:rFonts w:ascii="Cambria" w:hAnsi="Cambria" w:cstheme="minorHAnsi"/>
                <w:sz w:val="20"/>
                <w:szCs w:val="20"/>
              </w:rPr>
              <w:t>Akademik Profesör unvanına sahip olmak</w:t>
            </w:r>
            <w:r w:rsidR="00DC616F">
              <w:rPr>
                <w:rFonts w:ascii="Cambria" w:hAnsi="Cambria" w:cstheme="minorHAnsi"/>
                <w:sz w:val="20"/>
                <w:szCs w:val="20"/>
              </w:rPr>
              <w:t>,</w:t>
            </w:r>
          </w:p>
          <w:p w:rsidR="00057536" w:rsidRPr="00057536" w:rsidRDefault="00057536" w:rsidP="00DC616F">
            <w:pPr>
              <w:pStyle w:val="ListeParagraf"/>
              <w:numPr>
                <w:ilvl w:val="0"/>
                <w:numId w:val="8"/>
              </w:numPr>
              <w:spacing w:after="0"/>
              <w:ind w:left="357" w:hanging="357"/>
              <w:jc w:val="both"/>
              <w:rPr>
                <w:rFonts w:ascii="Cambria" w:hAnsi="Cambria" w:cstheme="minorHAnsi"/>
                <w:b/>
                <w:sz w:val="20"/>
                <w:szCs w:val="20"/>
              </w:rPr>
            </w:pPr>
            <w:r w:rsidRPr="00057536">
              <w:rPr>
                <w:rFonts w:ascii="Cambria" w:hAnsi="Cambria"/>
                <w:color w:val="1A1A1A"/>
                <w:sz w:val="20"/>
                <w:szCs w:val="20"/>
              </w:rPr>
              <w:t>Yöneticilik niteliklerine sahip olmak; sevk ve idare gereklerini bilmek</w:t>
            </w:r>
            <w:r w:rsidR="00DC616F">
              <w:rPr>
                <w:rFonts w:ascii="Cambria" w:hAnsi="Cambria"/>
                <w:color w:val="1A1A1A"/>
                <w:sz w:val="20"/>
                <w:szCs w:val="20"/>
              </w:rPr>
              <w:t>,</w:t>
            </w:r>
          </w:p>
          <w:p w:rsidR="00221F13" w:rsidRPr="00DC616F" w:rsidRDefault="00057536" w:rsidP="00DC616F">
            <w:pPr>
              <w:pStyle w:val="ListeParagraf"/>
              <w:numPr>
                <w:ilvl w:val="0"/>
                <w:numId w:val="8"/>
              </w:numPr>
              <w:spacing w:after="0"/>
              <w:ind w:left="357" w:hanging="357"/>
              <w:jc w:val="both"/>
              <w:rPr>
                <w:rFonts w:ascii="Cambria" w:hAnsi="Cambria" w:cstheme="minorHAnsi"/>
                <w:b/>
                <w:sz w:val="20"/>
                <w:szCs w:val="20"/>
              </w:rPr>
            </w:pPr>
            <w:r w:rsidRPr="00057536">
              <w:rPr>
                <w:rFonts w:ascii="Cambria" w:hAnsi="Cambria"/>
                <w:color w:val="1A1A1A"/>
                <w:sz w:val="20"/>
                <w:szCs w:val="20"/>
              </w:rPr>
              <w:t>Faaliyetlerin en iyi şekilde sürdürebilmesi için gerekli karar verme ve sorun çözme niteliklerine sahip olmak</w:t>
            </w:r>
            <w:r w:rsidR="00DC616F">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57536" w:rsidRPr="00B87134" w:rsidTr="00AF4D3D">
        <w:trPr>
          <w:trHeight w:hRule="exact" w:val="255"/>
        </w:trPr>
        <w:tc>
          <w:tcPr>
            <w:tcW w:w="10203" w:type="dxa"/>
            <w:shd w:val="clear" w:color="auto" w:fill="F2F2F2" w:themeFill="background1" w:themeFillShade="F2"/>
          </w:tcPr>
          <w:p w:rsidR="00057536" w:rsidRPr="005B3681" w:rsidRDefault="00057536" w:rsidP="00AF4D3D">
            <w:pPr>
              <w:tabs>
                <w:tab w:val="left" w:pos="2400"/>
              </w:tabs>
              <w:jc w:val="center"/>
              <w:rPr>
                <w:rFonts w:ascii="Cambria" w:hAnsi="Cambria" w:cs="Times New Roman"/>
              </w:rPr>
            </w:pPr>
            <w:r>
              <w:rPr>
                <w:rFonts w:ascii="Cambria" w:hAnsi="Cambria" w:cs="Times New Roman"/>
                <w:b/>
                <w:color w:val="79133E"/>
              </w:rPr>
              <w:t>Yasal Dayanaklar</w:t>
            </w:r>
          </w:p>
        </w:tc>
      </w:tr>
      <w:tr w:rsidR="00057536" w:rsidRPr="00B87134" w:rsidTr="00AF4D3D">
        <w:trPr>
          <w:trHeight w:val="557"/>
        </w:trPr>
        <w:tc>
          <w:tcPr>
            <w:tcW w:w="10203" w:type="dxa"/>
            <w:shd w:val="clear" w:color="auto" w:fill="auto"/>
          </w:tcPr>
          <w:p w:rsidR="00057536" w:rsidRPr="00057536" w:rsidRDefault="00057536" w:rsidP="00DC616F">
            <w:pPr>
              <w:pStyle w:val="ListeParagraf"/>
              <w:numPr>
                <w:ilvl w:val="0"/>
                <w:numId w:val="10"/>
              </w:numPr>
              <w:spacing w:after="0"/>
              <w:ind w:left="357" w:hanging="357"/>
              <w:jc w:val="both"/>
              <w:rPr>
                <w:rFonts w:ascii="Cambria" w:hAnsi="Cambria" w:cstheme="minorHAnsi"/>
                <w:sz w:val="20"/>
                <w:szCs w:val="20"/>
              </w:rPr>
            </w:pPr>
            <w:r w:rsidRPr="00057536">
              <w:rPr>
                <w:rFonts w:ascii="Cambria" w:hAnsi="Cambria" w:cstheme="minorHAnsi"/>
                <w:sz w:val="20"/>
                <w:szCs w:val="20"/>
              </w:rPr>
              <w:t>2547 Yüksek Öğretim Kanunu</w:t>
            </w:r>
          </w:p>
          <w:p w:rsidR="00057536" w:rsidRPr="005B3681" w:rsidRDefault="00057536" w:rsidP="00DC616F">
            <w:pPr>
              <w:pStyle w:val="ListeParagraf"/>
              <w:numPr>
                <w:ilvl w:val="0"/>
                <w:numId w:val="10"/>
              </w:numPr>
              <w:spacing w:after="0"/>
              <w:ind w:left="357" w:hanging="357"/>
              <w:jc w:val="both"/>
              <w:rPr>
                <w:rFonts w:ascii="Cambria" w:hAnsi="Cambria"/>
                <w:sz w:val="20"/>
                <w:szCs w:val="20"/>
              </w:rPr>
            </w:pPr>
            <w:r w:rsidRPr="00057536">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bookmarkStart w:id="0" w:name="_GoBack"/>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bookmarkEnd w:id="0"/>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08" w:rsidRDefault="005D2508">
      <w:pPr>
        <w:spacing w:after="0" w:line="240" w:lineRule="auto"/>
      </w:pPr>
      <w:r>
        <w:separator/>
      </w:r>
    </w:p>
  </w:endnote>
  <w:endnote w:type="continuationSeparator" w:id="0">
    <w:p w:rsidR="005D2508" w:rsidRDefault="005D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DC616F">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DC616F">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08" w:rsidRDefault="005D2508">
      <w:pPr>
        <w:spacing w:after="0" w:line="240" w:lineRule="auto"/>
      </w:pPr>
      <w:r>
        <w:separator/>
      </w:r>
    </w:p>
  </w:footnote>
  <w:footnote w:type="continuationSeparator" w:id="0">
    <w:p w:rsidR="005D2508" w:rsidRDefault="005D2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5D2508">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34284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1681F86"/>
    <w:multiLevelType w:val="hybridMultilevel"/>
    <w:tmpl w:val="3850D54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1FA64E07"/>
    <w:multiLevelType w:val="hybridMultilevel"/>
    <w:tmpl w:val="0292FBF2"/>
    <w:lvl w:ilvl="0" w:tplc="113ED7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3D6817"/>
    <w:multiLevelType w:val="hybridMultilevel"/>
    <w:tmpl w:val="DBD6579A"/>
    <w:lvl w:ilvl="0" w:tplc="35DA492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8" w15:restartNumberingAfterBreak="0">
    <w:nsid w:val="68B65869"/>
    <w:multiLevelType w:val="hybridMultilevel"/>
    <w:tmpl w:val="3850D5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8A22EF"/>
    <w:multiLevelType w:val="hybridMultilevel"/>
    <w:tmpl w:val="33A21E66"/>
    <w:lvl w:ilvl="0" w:tplc="838039D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0"/>
    <w:lvlOverride w:ilvl="0">
      <w:startOverride w:val="1"/>
    </w:lvlOverride>
  </w:num>
  <w:num w:numId="5">
    <w:abstractNumId w:val="7"/>
  </w:num>
  <w:num w:numId="6">
    <w:abstractNumId w:val="5"/>
  </w:num>
  <w:num w:numId="7">
    <w:abstractNumId w:val="10"/>
  </w:num>
  <w:num w:numId="8">
    <w:abstractNumId w:val="1"/>
  </w:num>
  <w:num w:numId="9">
    <w:abstractNumId w:val="8"/>
  </w:num>
  <w:num w:numId="10">
    <w:abstractNumId w:val="6"/>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57536"/>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424D"/>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2508"/>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B3234"/>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16F"/>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0D3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2021-11-13T18:08:00Z</dcterms:created>
  <dcterms:modified xsi:type="dcterms:W3CDTF">2021-11-13T18:08:00Z</dcterms:modified>
</cp:coreProperties>
</file>